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8D" w:rsidRPr="00C85743" w:rsidRDefault="00F72D8D" w:rsidP="00F72D8D">
      <w:pPr>
        <w:spacing w:after="0"/>
        <w:jc w:val="center"/>
        <w:rPr>
          <w:sz w:val="28"/>
          <w:szCs w:val="28"/>
        </w:rPr>
      </w:pPr>
      <w:r w:rsidRPr="00C85743">
        <w:rPr>
          <w:rStyle w:val="5"/>
          <w:rFonts w:eastAsiaTheme="minorHAnsi"/>
          <w:bCs w:val="0"/>
          <w:i w:val="0"/>
          <w:iCs w:val="0"/>
          <w:sz w:val="28"/>
          <w:szCs w:val="28"/>
        </w:rPr>
        <w:t>Анализ результатов мониторинга по организации</w:t>
      </w:r>
    </w:p>
    <w:p w:rsidR="00F72D8D" w:rsidRPr="00C85743" w:rsidRDefault="00F72D8D" w:rsidP="00F72D8D">
      <w:pPr>
        <w:spacing w:after="0"/>
        <w:ind w:left="20" w:firstLine="720"/>
        <w:jc w:val="center"/>
        <w:rPr>
          <w:sz w:val="28"/>
          <w:szCs w:val="28"/>
        </w:rPr>
      </w:pPr>
      <w:r w:rsidRPr="00C85743">
        <w:rPr>
          <w:rStyle w:val="5"/>
          <w:rFonts w:eastAsiaTheme="minorHAnsi"/>
          <w:bCs w:val="0"/>
          <w:i w:val="0"/>
          <w:iCs w:val="0"/>
          <w:sz w:val="28"/>
          <w:szCs w:val="28"/>
        </w:rPr>
        <w:t>профессиональной ориентации и дополнительного образования</w:t>
      </w:r>
    </w:p>
    <w:p w:rsidR="00F72D8D" w:rsidRDefault="00F72D8D" w:rsidP="00F72D8D">
      <w:pPr>
        <w:spacing w:after="0"/>
        <w:jc w:val="center"/>
        <w:rPr>
          <w:rStyle w:val="5"/>
          <w:rFonts w:eastAsiaTheme="minorHAnsi"/>
          <w:bCs w:val="0"/>
          <w:i w:val="0"/>
          <w:iCs w:val="0"/>
          <w:sz w:val="28"/>
          <w:szCs w:val="28"/>
        </w:rPr>
      </w:pPr>
      <w:proofErr w:type="gramStart"/>
      <w:r w:rsidRPr="00C85743">
        <w:rPr>
          <w:rStyle w:val="5"/>
          <w:rFonts w:eastAsiaTheme="minorHAnsi"/>
          <w:bCs w:val="0"/>
          <w:i w:val="0"/>
          <w:iCs w:val="0"/>
          <w:sz w:val="28"/>
          <w:szCs w:val="28"/>
        </w:rPr>
        <w:t>обучающихся</w:t>
      </w:r>
      <w:proofErr w:type="gramEnd"/>
      <w:r w:rsidRPr="00C85743">
        <w:rPr>
          <w:rStyle w:val="5"/>
          <w:rFonts w:eastAsiaTheme="minorHAnsi"/>
          <w:bCs w:val="0"/>
          <w:i w:val="0"/>
          <w:iCs w:val="0"/>
          <w:sz w:val="28"/>
          <w:szCs w:val="28"/>
        </w:rPr>
        <w:t xml:space="preserve">  </w:t>
      </w:r>
      <w:proofErr w:type="spellStart"/>
      <w:r w:rsidRPr="00C85743">
        <w:rPr>
          <w:rStyle w:val="5"/>
          <w:rFonts w:eastAsiaTheme="minorHAnsi"/>
          <w:bCs w:val="0"/>
          <w:i w:val="0"/>
          <w:iCs w:val="0"/>
          <w:sz w:val="28"/>
          <w:szCs w:val="28"/>
        </w:rPr>
        <w:t>Зеленчукского</w:t>
      </w:r>
      <w:proofErr w:type="spellEnd"/>
      <w:r w:rsidRPr="00C85743">
        <w:rPr>
          <w:rStyle w:val="5"/>
          <w:rFonts w:eastAsiaTheme="minorHAnsi"/>
          <w:bCs w:val="0"/>
          <w:i w:val="0"/>
          <w:iCs w:val="0"/>
          <w:sz w:val="28"/>
          <w:szCs w:val="28"/>
        </w:rPr>
        <w:t xml:space="preserve"> муниципального района</w:t>
      </w:r>
    </w:p>
    <w:p w:rsidR="00F72D8D" w:rsidRPr="00C85743" w:rsidRDefault="00F72D8D" w:rsidP="00F72D8D">
      <w:pPr>
        <w:spacing w:after="0"/>
        <w:jc w:val="center"/>
        <w:rPr>
          <w:sz w:val="28"/>
          <w:szCs w:val="28"/>
        </w:rPr>
      </w:pPr>
    </w:p>
    <w:p w:rsidR="00F72D8D" w:rsidRPr="00E51D6B" w:rsidRDefault="00F72D8D" w:rsidP="00F72D8D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E51D6B">
        <w:rPr>
          <w:sz w:val="28"/>
          <w:szCs w:val="28"/>
        </w:rPr>
        <w:t xml:space="preserve">В рамках регионального проекта «Успех каждого ребенка» национального проекта «Образование» в </w:t>
      </w:r>
      <w:proofErr w:type="spellStart"/>
      <w:r>
        <w:rPr>
          <w:sz w:val="28"/>
          <w:szCs w:val="28"/>
        </w:rPr>
        <w:t>Зеленчукском</w:t>
      </w:r>
      <w:proofErr w:type="spellEnd"/>
      <w:r>
        <w:rPr>
          <w:sz w:val="28"/>
          <w:szCs w:val="28"/>
        </w:rPr>
        <w:t xml:space="preserve">  муниципальном  районе </w:t>
      </w:r>
      <w:r w:rsidRPr="00E51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1D6B">
        <w:rPr>
          <w:sz w:val="28"/>
          <w:szCs w:val="28"/>
        </w:rPr>
        <w:t>реализованы проекты по ранней профессиональной ориентации учащихся с 6</w:t>
      </w:r>
      <w:r w:rsidRPr="00E51D6B">
        <w:rPr>
          <w:sz w:val="28"/>
          <w:szCs w:val="28"/>
        </w:rPr>
        <w:softHyphen/>
      </w:r>
      <w:r>
        <w:rPr>
          <w:sz w:val="28"/>
          <w:szCs w:val="28"/>
        </w:rPr>
        <w:t xml:space="preserve">- </w:t>
      </w:r>
      <w:r w:rsidRPr="00E51D6B">
        <w:rPr>
          <w:sz w:val="28"/>
          <w:szCs w:val="28"/>
        </w:rPr>
        <w:t>го по 11 -</w:t>
      </w:r>
      <w:proofErr w:type="spellStart"/>
      <w:r w:rsidRPr="00E51D6B">
        <w:rPr>
          <w:sz w:val="28"/>
          <w:szCs w:val="28"/>
        </w:rPr>
        <w:t>й</w:t>
      </w:r>
      <w:proofErr w:type="spellEnd"/>
      <w:r w:rsidRPr="00E51D6B">
        <w:rPr>
          <w:sz w:val="28"/>
          <w:szCs w:val="28"/>
        </w:rPr>
        <w:t xml:space="preserve"> класс общеобразовательных организаций: «Билет в будущее» и «</w:t>
      </w:r>
      <w:proofErr w:type="spellStart"/>
      <w:r w:rsidRPr="00E51D6B">
        <w:rPr>
          <w:sz w:val="28"/>
          <w:szCs w:val="28"/>
        </w:rPr>
        <w:t>ПроеКТОриЯ</w:t>
      </w:r>
      <w:proofErr w:type="spellEnd"/>
      <w:r w:rsidRPr="00E51D6B">
        <w:rPr>
          <w:sz w:val="28"/>
          <w:szCs w:val="28"/>
        </w:rPr>
        <w:t>».</w:t>
      </w:r>
    </w:p>
    <w:p w:rsidR="00F72D8D" w:rsidRPr="00E51D6B" w:rsidRDefault="00F72D8D" w:rsidP="00F72D8D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В 2020 </w:t>
      </w:r>
      <w:r w:rsidRPr="00E51D6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 5809 </w:t>
      </w:r>
      <w:r w:rsidRPr="00E51D6B">
        <w:rPr>
          <w:sz w:val="28"/>
          <w:szCs w:val="28"/>
        </w:rPr>
        <w:t xml:space="preserve"> обучающи</w:t>
      </w:r>
      <w:r>
        <w:rPr>
          <w:sz w:val="28"/>
          <w:szCs w:val="28"/>
        </w:rPr>
        <w:t xml:space="preserve">хся  </w:t>
      </w:r>
      <w:r w:rsidRPr="00E51D6B">
        <w:rPr>
          <w:sz w:val="28"/>
          <w:szCs w:val="28"/>
        </w:rPr>
        <w:t xml:space="preserve">общеобразовательных </w:t>
      </w:r>
      <w:r>
        <w:rPr>
          <w:sz w:val="28"/>
          <w:szCs w:val="28"/>
        </w:rPr>
        <w:t xml:space="preserve"> учреждений  </w:t>
      </w:r>
      <w:proofErr w:type="spellStart"/>
      <w:r>
        <w:rPr>
          <w:sz w:val="28"/>
          <w:szCs w:val="28"/>
        </w:rPr>
        <w:t>Зеленчукского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r w:rsidRPr="00E51D6B">
        <w:rPr>
          <w:sz w:val="28"/>
          <w:szCs w:val="28"/>
        </w:rPr>
        <w:t xml:space="preserve">приняли участие в 13 открытых </w:t>
      </w:r>
      <w:proofErr w:type="spellStart"/>
      <w:r w:rsidRPr="00E51D6B">
        <w:rPr>
          <w:sz w:val="28"/>
          <w:szCs w:val="28"/>
        </w:rPr>
        <w:t>онлайн-уроках</w:t>
      </w:r>
      <w:proofErr w:type="spellEnd"/>
      <w:r w:rsidRPr="00E51D6B">
        <w:rPr>
          <w:sz w:val="28"/>
          <w:szCs w:val="28"/>
        </w:rPr>
        <w:t xml:space="preserve"> на федеральном портале «</w:t>
      </w:r>
      <w:proofErr w:type="spellStart"/>
      <w:r w:rsidRPr="00E51D6B">
        <w:rPr>
          <w:sz w:val="28"/>
          <w:szCs w:val="28"/>
        </w:rPr>
        <w:t>ПроеКТОриЯ</w:t>
      </w:r>
      <w:proofErr w:type="spellEnd"/>
      <w:r w:rsidRPr="00E51D6B">
        <w:rPr>
          <w:sz w:val="28"/>
          <w:szCs w:val="28"/>
        </w:rPr>
        <w:t>».</w:t>
      </w:r>
    </w:p>
    <w:p w:rsidR="00F72D8D" w:rsidRPr="00E51D6B" w:rsidRDefault="00F72D8D" w:rsidP="00F72D8D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E51D6B">
        <w:rPr>
          <w:sz w:val="28"/>
          <w:szCs w:val="28"/>
        </w:rPr>
        <w:t xml:space="preserve">Плановое значение показателя «Число участников открытых </w:t>
      </w:r>
      <w:proofErr w:type="spellStart"/>
      <w:r w:rsidRPr="00E51D6B">
        <w:rPr>
          <w:sz w:val="28"/>
          <w:szCs w:val="28"/>
        </w:rPr>
        <w:t>онлай</w:t>
      </w:r>
      <w:proofErr w:type="gramStart"/>
      <w:r w:rsidRPr="00E51D6B">
        <w:rPr>
          <w:sz w:val="28"/>
          <w:szCs w:val="28"/>
        </w:rPr>
        <w:t>н</w:t>
      </w:r>
      <w:proofErr w:type="spellEnd"/>
      <w:r w:rsidRPr="00E51D6B">
        <w:rPr>
          <w:sz w:val="28"/>
          <w:szCs w:val="28"/>
        </w:rPr>
        <w:t>-</w:t>
      </w:r>
      <w:proofErr w:type="gramEnd"/>
      <w:r w:rsidRPr="00E51D6B">
        <w:rPr>
          <w:sz w:val="28"/>
          <w:szCs w:val="28"/>
        </w:rPr>
        <w:t xml:space="preserve"> уроков, реализуемых с учетом опыта цикла открытых уроков «</w:t>
      </w:r>
      <w:proofErr w:type="spellStart"/>
      <w:r w:rsidRPr="00E51D6B">
        <w:rPr>
          <w:sz w:val="28"/>
          <w:szCs w:val="28"/>
        </w:rPr>
        <w:t>ПроеКТОриЯ</w:t>
      </w:r>
      <w:proofErr w:type="spellEnd"/>
      <w:r w:rsidRPr="00E51D6B">
        <w:rPr>
          <w:sz w:val="28"/>
          <w:szCs w:val="28"/>
        </w:rPr>
        <w:t xml:space="preserve">», «Уроки настоящего» или иных аналогичных по возможностям, функциям и результатам проектов, направленных на раннюю профориентацию» в </w:t>
      </w:r>
      <w:r>
        <w:rPr>
          <w:sz w:val="28"/>
          <w:szCs w:val="28"/>
        </w:rPr>
        <w:t xml:space="preserve">2019 - </w:t>
      </w:r>
      <w:r w:rsidRPr="00E51D6B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E51D6B">
        <w:rPr>
          <w:sz w:val="28"/>
          <w:szCs w:val="28"/>
        </w:rPr>
        <w:t xml:space="preserve"> году составляло </w:t>
      </w:r>
      <w:r>
        <w:rPr>
          <w:sz w:val="28"/>
          <w:szCs w:val="28"/>
        </w:rPr>
        <w:t>17229</w:t>
      </w:r>
      <w:r w:rsidRPr="00E51D6B">
        <w:rPr>
          <w:sz w:val="28"/>
          <w:szCs w:val="28"/>
        </w:rPr>
        <w:t xml:space="preserve"> человек, процент достижения </w:t>
      </w:r>
      <w:r>
        <w:rPr>
          <w:sz w:val="28"/>
          <w:szCs w:val="28"/>
        </w:rPr>
        <w:t>–</w:t>
      </w:r>
      <w:r w:rsidRPr="00E51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 </w:t>
      </w:r>
      <w:r w:rsidRPr="00E51D6B">
        <w:rPr>
          <w:sz w:val="28"/>
          <w:szCs w:val="28"/>
        </w:rPr>
        <w:t>%.</w:t>
      </w:r>
    </w:p>
    <w:p w:rsidR="00F72D8D" w:rsidRDefault="00F72D8D" w:rsidP="00F72D8D">
      <w:pPr>
        <w:pStyle w:val="3"/>
        <w:shd w:val="clear" w:color="auto" w:fill="auto"/>
        <w:ind w:left="20" w:right="20" w:firstLine="0"/>
      </w:pPr>
      <w:r w:rsidRPr="00E51D6B">
        <w:rPr>
          <w:sz w:val="28"/>
          <w:szCs w:val="28"/>
        </w:rPr>
        <w:t xml:space="preserve">По итогам отбора по результатам всероссийского конкурса на лучшие </w:t>
      </w:r>
      <w:proofErr w:type="spellStart"/>
      <w:r w:rsidRPr="00E51D6B">
        <w:rPr>
          <w:sz w:val="28"/>
          <w:szCs w:val="28"/>
        </w:rPr>
        <w:t>профориентационные</w:t>
      </w:r>
      <w:proofErr w:type="spellEnd"/>
      <w:r w:rsidRPr="00E51D6B">
        <w:rPr>
          <w:sz w:val="28"/>
          <w:szCs w:val="28"/>
        </w:rPr>
        <w:t xml:space="preserve"> практики в период с 23 по 26 ноября 2019 года в городе Ярославле состоялся Всероссийский форум профессиональной ориентации «</w:t>
      </w:r>
      <w:proofErr w:type="spellStart"/>
      <w:r w:rsidRPr="00E51D6B">
        <w:rPr>
          <w:sz w:val="28"/>
          <w:szCs w:val="28"/>
        </w:rPr>
        <w:t>ПроеКТОриЯ</w:t>
      </w:r>
      <w:proofErr w:type="spellEnd"/>
      <w:r w:rsidRPr="00E51D6B">
        <w:rPr>
          <w:sz w:val="28"/>
          <w:szCs w:val="28"/>
        </w:rPr>
        <w:t xml:space="preserve">». В форуме приняли участие педагоги и обучающиеся </w:t>
      </w:r>
      <w:proofErr w:type="spellStart"/>
      <w:r>
        <w:rPr>
          <w:sz w:val="28"/>
          <w:szCs w:val="28"/>
        </w:rPr>
        <w:t>Зеленчукского</w:t>
      </w:r>
      <w:proofErr w:type="spellEnd"/>
      <w:r>
        <w:rPr>
          <w:sz w:val="28"/>
          <w:szCs w:val="28"/>
        </w:rPr>
        <w:t xml:space="preserve"> </w:t>
      </w:r>
      <w:r w:rsidRPr="00E51D6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района </w:t>
      </w:r>
      <w:r w:rsidRPr="00E51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МКОУ «СОШ № 2 ст. </w:t>
      </w:r>
      <w:proofErr w:type="spellStart"/>
      <w:r>
        <w:rPr>
          <w:sz w:val="28"/>
          <w:szCs w:val="28"/>
        </w:rPr>
        <w:t>Кардоникской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Лайпанова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Грозновна</w:t>
      </w:r>
      <w:proofErr w:type="spellEnd"/>
      <w:r>
        <w:rPr>
          <w:sz w:val="28"/>
          <w:szCs w:val="28"/>
        </w:rPr>
        <w:t xml:space="preserve"> и ученица 10 класса </w:t>
      </w:r>
      <w:proofErr w:type="spellStart"/>
      <w:r>
        <w:rPr>
          <w:sz w:val="28"/>
          <w:szCs w:val="28"/>
        </w:rPr>
        <w:t>Шидакова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>.</w:t>
      </w:r>
      <w:r w:rsidRPr="00763C5E">
        <w:t xml:space="preserve"> </w:t>
      </w:r>
    </w:p>
    <w:p w:rsidR="00F72D8D" w:rsidRDefault="00F72D8D" w:rsidP="00F72D8D">
      <w:pPr>
        <w:pStyle w:val="3"/>
        <w:shd w:val="clear" w:color="auto" w:fill="auto"/>
        <w:ind w:left="20" w:right="20" w:firstLine="0"/>
      </w:pPr>
    </w:p>
    <w:p w:rsidR="00F72D8D" w:rsidRDefault="00F72D8D" w:rsidP="00F72D8D">
      <w:pPr>
        <w:pStyle w:val="3"/>
        <w:shd w:val="clear" w:color="auto" w:fill="auto"/>
        <w:ind w:right="20" w:firstLine="700"/>
        <w:rPr>
          <w:sz w:val="28"/>
          <w:szCs w:val="28"/>
        </w:rPr>
      </w:pPr>
      <w:r w:rsidRPr="00763C5E">
        <w:rPr>
          <w:sz w:val="28"/>
          <w:szCs w:val="28"/>
        </w:rPr>
        <w:t xml:space="preserve">          Проект  ранней профориентации «Билет в будущее» является одним из пунктов плана мероприятий («дорожной карты») современной системы профориентации на 2019-2021 годы. Профориентация детей является одной из приоритетных государственных задач, закрепленных в национальном проекте «Образование», однако в настоящее время отсутствует единая национальная система профориентации, которая бы позволила современным подросткам сделать осознанный выбор будущей профессии к моменту завершения освоения основной образовательной программы.</w:t>
      </w:r>
    </w:p>
    <w:p w:rsidR="00F72D8D" w:rsidRPr="00136C19" w:rsidRDefault="00F72D8D" w:rsidP="00F72D8D">
      <w:pPr>
        <w:pStyle w:val="3"/>
        <w:shd w:val="clear" w:color="auto" w:fill="auto"/>
        <w:ind w:right="20" w:firstLine="700"/>
        <w:rPr>
          <w:sz w:val="28"/>
          <w:szCs w:val="28"/>
        </w:rPr>
      </w:pPr>
      <w:r w:rsidRPr="00136C19">
        <w:rPr>
          <w:sz w:val="28"/>
          <w:szCs w:val="28"/>
        </w:rPr>
        <w:t xml:space="preserve"> Организационные мероприятия в рамках проекта проведены практически во всех школах, принявших участие в мониторинге,  содержательные мероприятия проведены в значительно меньшем числе организаций. Так, в каждой третьей ОО не был проведен «Урок профессионализма». </w:t>
      </w:r>
      <w:proofErr w:type="gramStart"/>
      <w:r w:rsidRPr="00136C19">
        <w:rPr>
          <w:sz w:val="28"/>
          <w:szCs w:val="28"/>
        </w:rPr>
        <w:t>Обучающиеся</w:t>
      </w:r>
      <w:proofErr w:type="gramEnd"/>
      <w:r w:rsidRPr="00136C19">
        <w:rPr>
          <w:sz w:val="28"/>
          <w:szCs w:val="28"/>
        </w:rPr>
        <w:t xml:space="preserve"> порядка 90% школ - участников проекта принимали участие в мероприятиях ознакомительного уровня. В </w:t>
      </w:r>
      <w:proofErr w:type="spellStart"/>
      <w:r w:rsidRPr="00136C19">
        <w:rPr>
          <w:sz w:val="28"/>
          <w:szCs w:val="28"/>
        </w:rPr>
        <w:t>Зеленчукском</w:t>
      </w:r>
      <w:proofErr w:type="spellEnd"/>
      <w:r w:rsidRPr="00136C19">
        <w:rPr>
          <w:sz w:val="28"/>
          <w:szCs w:val="28"/>
        </w:rPr>
        <w:t xml:space="preserve"> муниципальном районе  школьники приняли участие в практических мероприятиях ознакомительного уровня по более 60 компетенциям. Однако данные, полученные в ходе мониторинга, указывают </w:t>
      </w:r>
      <w:r w:rsidRPr="00136C19">
        <w:rPr>
          <w:sz w:val="28"/>
          <w:szCs w:val="28"/>
        </w:rPr>
        <w:lastRenderedPageBreak/>
        <w:t>на то, что обучающиеся одной школы участвовали только в одном мероприятии ознакомительного уровня вне зависимости от возраста и интересов.</w:t>
      </w:r>
    </w:p>
    <w:p w:rsidR="00F72D8D" w:rsidRPr="00136C19" w:rsidRDefault="00F72D8D" w:rsidP="00F72D8D">
      <w:pPr>
        <w:pStyle w:val="3"/>
        <w:shd w:val="clear" w:color="auto" w:fill="auto"/>
        <w:ind w:right="20" w:firstLine="700"/>
        <w:rPr>
          <w:sz w:val="28"/>
          <w:szCs w:val="28"/>
        </w:rPr>
      </w:pPr>
      <w:r w:rsidRPr="00136C19">
        <w:rPr>
          <w:sz w:val="28"/>
          <w:szCs w:val="28"/>
        </w:rPr>
        <w:t xml:space="preserve">В мероприятиях вовлеченного и углубленного уровня принимали участие </w:t>
      </w:r>
      <w:r w:rsidRPr="00136C19">
        <w:rPr>
          <w:rStyle w:val="1"/>
          <w:sz w:val="28"/>
          <w:szCs w:val="28"/>
          <w:u w:val="none"/>
        </w:rPr>
        <w:t>шк</w:t>
      </w:r>
      <w:r w:rsidRPr="00136C19">
        <w:rPr>
          <w:sz w:val="28"/>
          <w:szCs w:val="28"/>
        </w:rPr>
        <w:t>ольники 2/3 общеобразовательных организаций. Учащиеся могли поближе познакомиться с большим спектром профессиональных компетенций (порядка 40 наименований).</w:t>
      </w:r>
    </w:p>
    <w:p w:rsidR="00F72D8D" w:rsidRPr="00136C19" w:rsidRDefault="00F72D8D" w:rsidP="00F72D8D">
      <w:pPr>
        <w:pStyle w:val="3"/>
        <w:shd w:val="clear" w:color="auto" w:fill="auto"/>
        <w:ind w:right="20" w:firstLine="700"/>
        <w:rPr>
          <w:sz w:val="28"/>
          <w:szCs w:val="28"/>
        </w:rPr>
      </w:pPr>
      <w:r w:rsidRPr="00136C19">
        <w:rPr>
          <w:sz w:val="28"/>
          <w:szCs w:val="28"/>
        </w:rPr>
        <w:t xml:space="preserve">К проведению практических мероприятий ознакомительного, вовлеченного и углубленного уровней присоединились практически все профессиональные образовательные организации </w:t>
      </w:r>
      <w:proofErr w:type="spellStart"/>
      <w:r>
        <w:rPr>
          <w:sz w:val="28"/>
          <w:szCs w:val="28"/>
        </w:rPr>
        <w:t>Зеленчукского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F72D8D" w:rsidRPr="00136C19" w:rsidRDefault="00F72D8D" w:rsidP="00F72D8D">
      <w:pPr>
        <w:pStyle w:val="3"/>
        <w:shd w:val="clear" w:color="auto" w:fill="auto"/>
        <w:ind w:right="20" w:firstLine="700"/>
        <w:rPr>
          <w:sz w:val="28"/>
          <w:szCs w:val="28"/>
        </w:rPr>
      </w:pPr>
      <w:r w:rsidRPr="00136C19">
        <w:rPr>
          <w:sz w:val="28"/>
          <w:szCs w:val="28"/>
        </w:rPr>
        <w:t xml:space="preserve">Данные, полученные в ходе мониторинга, позволяют сделать вывод, что в настоящее время недостаточно используется ресурс </w:t>
      </w:r>
      <w:proofErr w:type="spellStart"/>
      <w:r w:rsidRPr="00136C19">
        <w:rPr>
          <w:sz w:val="28"/>
          <w:szCs w:val="28"/>
        </w:rPr>
        <w:t>онлайн-проб</w:t>
      </w:r>
      <w:proofErr w:type="spellEnd"/>
      <w:r w:rsidRPr="00136C19">
        <w:rPr>
          <w:sz w:val="28"/>
          <w:szCs w:val="28"/>
        </w:rPr>
        <w:t>.</w:t>
      </w:r>
    </w:p>
    <w:p w:rsidR="00F72D8D" w:rsidRPr="00136C19" w:rsidRDefault="00F72D8D" w:rsidP="00F72D8D">
      <w:pPr>
        <w:pStyle w:val="3"/>
        <w:shd w:val="clear" w:color="auto" w:fill="auto"/>
        <w:ind w:right="20" w:firstLine="700"/>
        <w:rPr>
          <w:sz w:val="28"/>
          <w:szCs w:val="28"/>
        </w:rPr>
      </w:pPr>
      <w:r w:rsidRPr="00136C19">
        <w:rPr>
          <w:sz w:val="28"/>
          <w:szCs w:val="28"/>
        </w:rPr>
        <w:t>В большинстве образовательных организаций функции педагогов- навигаторов выполняют либо заместители руководителей, либо классные руководители.</w:t>
      </w:r>
    </w:p>
    <w:p w:rsidR="00F72D8D" w:rsidRDefault="00F72D8D" w:rsidP="00F72D8D">
      <w:pPr>
        <w:pStyle w:val="3"/>
        <w:shd w:val="clear" w:color="auto" w:fill="auto"/>
        <w:ind w:right="20" w:firstLine="700"/>
        <w:rPr>
          <w:sz w:val="28"/>
          <w:szCs w:val="28"/>
        </w:rPr>
      </w:pPr>
      <w:r w:rsidRPr="00136C19">
        <w:rPr>
          <w:sz w:val="28"/>
          <w:szCs w:val="28"/>
        </w:rPr>
        <w:t>В ходе проекта сложилась практика, связанная с тем, что педагоги- навигаторы курируют обучающихся класса, для которого являются классным руководителем. Результаты исследования свидетельствуют, что каждый второй педагог-навигатор курировал обучающихся 8 и 9 классов, а 6 и 11 классы были наименее вовлечены в проект.</w:t>
      </w:r>
    </w:p>
    <w:p w:rsidR="00F72D8D" w:rsidRDefault="00F72D8D" w:rsidP="00F72D8D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036DF">
        <w:rPr>
          <w:sz w:val="28"/>
          <w:szCs w:val="28"/>
        </w:rPr>
        <w:t xml:space="preserve">Большинство педагогов-навигаторов считают, что проект «Билет в будущее» был полезен </w:t>
      </w:r>
      <w:proofErr w:type="gramStart"/>
      <w:r w:rsidRPr="001036DF">
        <w:rPr>
          <w:sz w:val="28"/>
          <w:szCs w:val="28"/>
        </w:rPr>
        <w:t>для</w:t>
      </w:r>
      <w:proofErr w:type="gramEnd"/>
      <w:r w:rsidRPr="001036DF">
        <w:rPr>
          <w:sz w:val="28"/>
          <w:szCs w:val="28"/>
        </w:rPr>
        <w:t xml:space="preserve"> обучающихся, участие которых они курировали. Основная часть респондентов положительно оценивают эффективность как традиционных для школы </w:t>
      </w:r>
      <w:proofErr w:type="spellStart"/>
      <w:r w:rsidRPr="001036DF">
        <w:rPr>
          <w:sz w:val="28"/>
          <w:szCs w:val="28"/>
        </w:rPr>
        <w:t>профориентационных</w:t>
      </w:r>
      <w:proofErr w:type="spellEnd"/>
      <w:r w:rsidRPr="001036DF">
        <w:rPr>
          <w:sz w:val="28"/>
          <w:szCs w:val="28"/>
        </w:rPr>
        <w:t xml:space="preserve"> мероприятий, так и мероприятий проекта «Билет в будущее».</w:t>
      </w:r>
      <w:r>
        <w:rPr>
          <w:sz w:val="28"/>
          <w:szCs w:val="28"/>
        </w:rPr>
        <w:t xml:space="preserve"> </w:t>
      </w:r>
    </w:p>
    <w:p w:rsidR="00F72D8D" w:rsidRPr="001036DF" w:rsidRDefault="00F72D8D" w:rsidP="00F72D8D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1036DF">
        <w:rPr>
          <w:sz w:val="28"/>
          <w:szCs w:val="28"/>
        </w:rPr>
        <w:t xml:space="preserve"> причинами, с которыми было связано участие обучающихся в проекте «Билет в будущее» </w:t>
      </w:r>
      <w:r>
        <w:rPr>
          <w:sz w:val="28"/>
          <w:szCs w:val="28"/>
        </w:rPr>
        <w:t>в</w:t>
      </w:r>
      <w:r w:rsidRPr="001036DF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-  2021 </w:t>
      </w:r>
      <w:r w:rsidRPr="001036DF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1036DF">
        <w:rPr>
          <w:sz w:val="28"/>
          <w:szCs w:val="28"/>
        </w:rPr>
        <w:t xml:space="preserve">, являются желание обучающихся поучаствовать в чем-то новом, </w:t>
      </w:r>
      <w:proofErr w:type="gramStart"/>
      <w:r w:rsidRPr="001036DF">
        <w:rPr>
          <w:sz w:val="28"/>
          <w:szCs w:val="28"/>
        </w:rPr>
        <w:t>побольше</w:t>
      </w:r>
      <w:proofErr w:type="gramEnd"/>
      <w:r w:rsidRPr="001036DF">
        <w:rPr>
          <w:sz w:val="28"/>
          <w:szCs w:val="28"/>
        </w:rPr>
        <w:t xml:space="preserve"> узнать о своих способностях и определиться с выбором будущей профессии. Таким образом, принимая решение участвовать в проекте, большинство </w:t>
      </w:r>
      <w:proofErr w:type="gramStart"/>
      <w:r w:rsidRPr="001036DF">
        <w:rPr>
          <w:sz w:val="28"/>
          <w:szCs w:val="28"/>
        </w:rPr>
        <w:t>обучающихся</w:t>
      </w:r>
      <w:proofErr w:type="gramEnd"/>
      <w:r w:rsidRPr="001036DF">
        <w:rPr>
          <w:sz w:val="28"/>
          <w:szCs w:val="28"/>
        </w:rPr>
        <w:t xml:space="preserve"> руководствовались, прежде всего, собственными желаниями и убеждениями.</w:t>
      </w:r>
    </w:p>
    <w:p w:rsidR="00F72D8D" w:rsidRPr="001036DF" w:rsidRDefault="00F72D8D" w:rsidP="00F72D8D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036DF">
        <w:rPr>
          <w:sz w:val="28"/>
          <w:szCs w:val="28"/>
        </w:rPr>
        <w:t xml:space="preserve">Участие в проекте предполагает возможность взаимодействия </w:t>
      </w:r>
      <w:proofErr w:type="gramStart"/>
      <w:r w:rsidRPr="001036DF">
        <w:rPr>
          <w:sz w:val="28"/>
          <w:szCs w:val="28"/>
        </w:rPr>
        <w:t>обучающихся</w:t>
      </w:r>
      <w:proofErr w:type="gramEnd"/>
      <w:r w:rsidRPr="001036DF">
        <w:rPr>
          <w:sz w:val="28"/>
          <w:szCs w:val="28"/>
        </w:rPr>
        <w:t xml:space="preserve"> с родителями и педагогами. Согласно данным мониторинга, больше половины обучающихся 6-11 классов (58,2%) отметили, что родители никаким образом не помогали им в ходе участия в проекте. Роль родителей, которые участвовали в проекте, чаще всего была связана с организационными вопросами: напоминание ребенку о дате и времени проведения мероприятий, помощь в выборе практических мероприятий, контроль посещения ребенком всех мероприятий. При этом активное сопровождение родителей в большей степени проявлялось по отношению к </w:t>
      </w:r>
      <w:proofErr w:type="gramStart"/>
      <w:r w:rsidRPr="001036DF">
        <w:rPr>
          <w:sz w:val="28"/>
          <w:szCs w:val="28"/>
        </w:rPr>
        <w:t>обучающимся</w:t>
      </w:r>
      <w:proofErr w:type="gramEnd"/>
      <w:r w:rsidRPr="001036DF">
        <w:rPr>
          <w:sz w:val="28"/>
          <w:szCs w:val="28"/>
        </w:rPr>
        <w:t xml:space="preserve"> 6-8 классов.</w:t>
      </w:r>
    </w:p>
    <w:p w:rsidR="00F72D8D" w:rsidRDefault="00F72D8D" w:rsidP="00F72D8D">
      <w:pPr>
        <w:pStyle w:val="3"/>
        <w:shd w:val="clear" w:color="auto" w:fill="auto"/>
        <w:ind w:left="20" w:right="20" w:firstLine="700"/>
        <w:rPr>
          <w:sz w:val="28"/>
          <w:szCs w:val="28"/>
        </w:rPr>
      </w:pPr>
      <w:r w:rsidRPr="001036DF">
        <w:rPr>
          <w:sz w:val="28"/>
          <w:szCs w:val="28"/>
        </w:rPr>
        <w:t xml:space="preserve">Педагоги в большей степени, чем родители, оказывали помощь обучающимся в ходе участия в проекте «Билет в будущее». Подавляющее </w:t>
      </w:r>
      <w:r w:rsidRPr="001036DF">
        <w:rPr>
          <w:sz w:val="28"/>
          <w:szCs w:val="28"/>
        </w:rPr>
        <w:lastRenderedPageBreak/>
        <w:t xml:space="preserve">большинство обучающихся 6-11 классов (81,9%) отметили, что педагоги помогали им в ходе участия в проекте. Педагогические работники, как и родители </w:t>
      </w:r>
      <w:proofErr w:type="gramStart"/>
      <w:r w:rsidRPr="001036DF">
        <w:rPr>
          <w:sz w:val="28"/>
          <w:szCs w:val="28"/>
        </w:rPr>
        <w:t>обучающихся</w:t>
      </w:r>
      <w:proofErr w:type="gramEnd"/>
      <w:r w:rsidRPr="001036DF">
        <w:rPr>
          <w:sz w:val="28"/>
          <w:szCs w:val="28"/>
        </w:rPr>
        <w:t>, чаще всего оказывали школьникам организационную помо</w:t>
      </w:r>
      <w:r w:rsidRPr="001036DF">
        <w:rPr>
          <w:rStyle w:val="1"/>
          <w:sz w:val="28"/>
          <w:szCs w:val="28"/>
          <w:u w:val="none"/>
        </w:rPr>
        <w:t>щь</w:t>
      </w:r>
      <w:r w:rsidRPr="001036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72D8D" w:rsidRDefault="00F72D8D" w:rsidP="00F72D8D">
      <w:pPr>
        <w:pStyle w:val="3"/>
        <w:shd w:val="clear" w:color="auto" w:fill="auto"/>
        <w:ind w:left="20" w:right="20" w:firstLine="720"/>
      </w:pPr>
      <w:r w:rsidRPr="00BD357D">
        <w:rPr>
          <w:sz w:val="28"/>
          <w:szCs w:val="28"/>
        </w:rPr>
        <w:t xml:space="preserve">Организацию работы с учащимися в рамках проекта обеспечивает педагог-навигатор. При этом знали о том, кто является их педагогом- навигатором 79,7% обучающихся 6-11 классов общеобразовательных организаций. Чаще всего были информированы о педагоге-навигаторе обучающиеся 11 классов, реже всего - обучающиеся 6 классов, т.е. те, кому сопровождение </w:t>
      </w:r>
      <w:proofErr w:type="gramStart"/>
      <w:r w:rsidRPr="00BD357D">
        <w:rPr>
          <w:sz w:val="28"/>
          <w:szCs w:val="28"/>
        </w:rPr>
        <w:t>необходимо</w:t>
      </w:r>
      <w:proofErr w:type="gramEnd"/>
      <w:r w:rsidRPr="00BD357D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.</w:t>
      </w:r>
      <w:r w:rsidRPr="00BD357D">
        <w:t xml:space="preserve"> </w:t>
      </w:r>
    </w:p>
    <w:p w:rsidR="00F72D8D" w:rsidRPr="00BD357D" w:rsidRDefault="00F72D8D" w:rsidP="00F72D8D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Большинству </w:t>
      </w:r>
      <w:proofErr w:type="gramStart"/>
      <w:r w:rsidRPr="00BD357D">
        <w:rPr>
          <w:sz w:val="28"/>
          <w:szCs w:val="28"/>
        </w:rPr>
        <w:t>обучающихся</w:t>
      </w:r>
      <w:proofErr w:type="gramEnd"/>
      <w:r w:rsidRPr="00BD357D">
        <w:rPr>
          <w:sz w:val="28"/>
          <w:szCs w:val="28"/>
        </w:rPr>
        <w:t xml:space="preserve"> было интересно участвовать в проекте. Важно отметить, что интереснее всего было тем обучающимся, для которых была характерна внутренняя мотивация участия в проекте. </w:t>
      </w:r>
      <w:proofErr w:type="gramStart"/>
      <w:r w:rsidRPr="00BD357D">
        <w:rPr>
          <w:sz w:val="28"/>
          <w:szCs w:val="28"/>
        </w:rPr>
        <w:t>При этом достаточно значимая доля обучающихся либо участвовали в мероприятиях, которые были для них не интересны, либо не имели возможности участвовать в практических мероприятиях.</w:t>
      </w:r>
      <w:proofErr w:type="gramEnd"/>
    </w:p>
    <w:p w:rsidR="00F72D8D" w:rsidRPr="00BD357D" w:rsidRDefault="00F72D8D" w:rsidP="00F72D8D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>В целях дальнейшего повышения эффективности реализации проекта можно сформулировать следующие рекомендации:</w:t>
      </w:r>
    </w:p>
    <w:p w:rsidR="00F72D8D" w:rsidRPr="00BD357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адаптировать содержание мероприятий на школьном уровне с учетом </w:t>
      </w:r>
      <w:proofErr w:type="spellStart"/>
      <w:r w:rsidRPr="00BD357D">
        <w:rPr>
          <w:sz w:val="28"/>
          <w:szCs w:val="28"/>
        </w:rPr>
        <w:t>социокультурной</w:t>
      </w:r>
      <w:proofErr w:type="spellEnd"/>
      <w:r w:rsidRPr="00BD357D">
        <w:rPr>
          <w:sz w:val="28"/>
          <w:szCs w:val="28"/>
        </w:rPr>
        <w:t xml:space="preserve"> среды (сельская школа, малый город, мегаполис), возрастных особенностей обучающихся, в частности, при подготовке к тестированию;</w:t>
      </w:r>
    </w:p>
    <w:p w:rsidR="00F72D8D" w:rsidRPr="00BD357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оптимизировать работу по развитию мотивации обучающихся к участию в проекте в целях увеличения добровольности, осознанного подхода к процедуре тестирования и к выбору компетенций из предложенного перечня;</w:t>
      </w:r>
    </w:p>
    <w:p w:rsidR="00F72D8D" w:rsidRPr="00BD357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обратить внимание на необходимость реализации творческого подхода к содержательному наполнению и формам организации «Урока профессионализма»;</w:t>
      </w:r>
    </w:p>
    <w:p w:rsidR="00F72D8D" w:rsidRPr="00BD357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активизировать работу со старшеклассниками, которые уже определились с профессией, так как этот выбор может быть эмоциональным, подражательным. Проект позволяет провести корректировку профессионального выбора, помогая учащимся узнать личностный потенциал, систему ценностных координат, уточнить интересы и способности;</w:t>
      </w:r>
    </w:p>
    <w:p w:rsidR="00F72D8D" w:rsidRPr="00BD357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совершенствовать нормативную базу, в частности, разработать Приказ о реализации проекта в ОО;</w:t>
      </w:r>
    </w:p>
    <w:p w:rsidR="00F72D8D" w:rsidRPr="00BD357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привести в соответствие количество педагогов-навигаторов в ОО количеству обучающихся, участвующих в проекте;</w:t>
      </w:r>
    </w:p>
    <w:p w:rsidR="00F72D8D" w:rsidRPr="00BD357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организовать массовое обучение педагогов-навигаторов, используя разнообразные ресурсы;</w:t>
      </w:r>
    </w:p>
    <w:p w:rsidR="00F72D8D" w:rsidRDefault="00F72D8D" w:rsidP="00F72D8D">
      <w:pPr>
        <w:pStyle w:val="3"/>
        <w:numPr>
          <w:ilvl w:val="0"/>
          <w:numId w:val="1"/>
        </w:numPr>
        <w:shd w:val="clear" w:color="auto" w:fill="auto"/>
        <w:ind w:left="20" w:right="20" w:firstLine="720"/>
        <w:rPr>
          <w:sz w:val="28"/>
          <w:szCs w:val="28"/>
        </w:rPr>
      </w:pPr>
      <w:r w:rsidRPr="00BD357D">
        <w:rPr>
          <w:sz w:val="28"/>
          <w:szCs w:val="28"/>
        </w:rPr>
        <w:t xml:space="preserve"> оптимизировать условия в целях участия в проекте учеников всех параллелей 6-11 </w:t>
      </w:r>
      <w:r w:rsidRPr="00E90FD8">
        <w:rPr>
          <w:sz w:val="28"/>
          <w:szCs w:val="28"/>
        </w:rPr>
        <w:t xml:space="preserve">классов </w:t>
      </w:r>
      <w:r w:rsidRPr="00E90FD8">
        <w:rPr>
          <w:rStyle w:val="1"/>
          <w:sz w:val="28"/>
          <w:szCs w:val="28"/>
          <w:u w:val="none"/>
        </w:rPr>
        <w:t>шк</w:t>
      </w:r>
      <w:r w:rsidRPr="00E90FD8">
        <w:rPr>
          <w:sz w:val="28"/>
          <w:szCs w:val="28"/>
        </w:rPr>
        <w:t>олы</w:t>
      </w:r>
      <w:r w:rsidRPr="00BD357D">
        <w:rPr>
          <w:sz w:val="28"/>
          <w:szCs w:val="28"/>
        </w:rPr>
        <w:t>.</w:t>
      </w:r>
    </w:p>
    <w:p w:rsidR="00F72D8D" w:rsidRDefault="00F72D8D" w:rsidP="00F7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</w:t>
      </w:r>
      <w:proofErr w:type="gram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proofErr w:type="gram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профориентации обучающихся обеспечивается деятельностью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   дополнительного образования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плановых направлениях:</w:t>
      </w:r>
    </w:p>
    <w:p w:rsidR="00F72D8D" w:rsidRDefault="00F72D8D" w:rsidP="00F7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1.Обновление содержания и совершенствование методического обеспечения дополнительных общеобразовательных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в русле усиления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исследования в ходе реализации программ.</w:t>
      </w:r>
    </w:p>
    <w:p w:rsidR="00F72D8D" w:rsidRDefault="00F72D8D" w:rsidP="00F7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2.Практика эффективного обучения, общения и взаимодействия педагогов с </w:t>
      </w:r>
      <w:proofErr w:type="gram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 и вовлечении детей в разнообразные мероприятия воспитательно-познавательного характера (конкурсы, выставки, социальные акции,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туристко-краеведческие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экскурсии, тренинги и т.п.). </w:t>
      </w:r>
    </w:p>
    <w:p w:rsidR="00F72D8D" w:rsidRDefault="00F72D8D" w:rsidP="00F7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3.Информационно-методическая работа с педагогами </w:t>
      </w:r>
      <w:proofErr w:type="gram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уководителями коллективов ДДТ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компетентности в сфере сопровождения профессионально-личностного самоопределения обучающихся.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4.Просветительская работа с родителями обучающихся по вопросам профессиональной ориентации детей и подростков.</w:t>
      </w:r>
    </w:p>
    <w:p w:rsidR="00F72D8D" w:rsidRPr="00F72D8D" w:rsidRDefault="00F72D8D" w:rsidP="00F72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5.Информационно-методическая поддержка педагогов 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Зеленчукского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тематике профориентации обучающихся </w:t>
      </w:r>
      <w:proofErr w:type="gram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индивидуальных консультаций и в деятельности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 дополнительного образования,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 методических объединений: РМО председателей методических объединений классных руководителей и РМО руководителей детских общественных объединений, органов ученического самоуправления и первичных организаций РДШ, действующих в ОУ района.</w:t>
      </w:r>
    </w:p>
    <w:p w:rsidR="0035581F" w:rsidRPr="00F72D8D" w:rsidRDefault="00F72D8D" w:rsidP="00F72D8D">
      <w:pPr>
        <w:jc w:val="both"/>
        <w:rPr>
          <w:rFonts w:ascii="Times New Roman" w:hAnsi="Times New Roman" w:cs="Times New Roman"/>
          <w:sz w:val="28"/>
          <w:szCs w:val="28"/>
        </w:rPr>
      </w:pP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6.Осуществление взаимодействия методической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и учреждениями, работающими по тематике сопровождения профессионального самоопределения детей и молодежи. В текущем учебном году проведены следующие конкретные мероприятия по каждому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 направлений. 1) Методическим отделом ДДТ выполнен анализ содержания программ, результаты которого обобщены в аналитической таблице «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Представленность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при формировании ключевых компетенций </w:t>
      </w:r>
      <w:proofErr w:type="gram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Методистами также начата работа по созданию базы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видеороликов по направлениям творческих объединений ДДТ, банка информационно-методических материалов, картотеки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заданий,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можно было бы использовать на занятии по любому направлению, модифицируя с учетом вида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досугового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ДДТ реализуются одногодичные дополнительные общеобразовательные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разной направленности (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профпробы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«Обучение игре на гитаре», «Основы народного вокально-хорового искусства», «Вязание», «Вязание и Дизайн», «Хочу рисовать», «Калейдоскоп», «Разноцветная палитра», «Школа лидеров шаг за горизонт», «Познание мира», «Увлечение всерьёз»,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предоставляющие учащимся возможность самоопределиться в выборе дальнейшего маршрута </w:t>
      </w:r>
      <w:proofErr w:type="gram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 программам.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 семинар-практикум с педагогами по теме: «Направления и приемы работы педагогов в коллективах ДДТ в помощь профессиональному самоопределению обучающихся», к которому подготовлены соответствующие методические рекомендации с</w:t>
      </w:r>
      <w:r w:rsidR="00B1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приложениями практического характера (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аналитическая таблица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программе, подборка </w:t>
      </w:r>
      <w:proofErr w:type="spellStart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упражнений). </w:t>
      </w:r>
    </w:p>
    <w:sectPr w:rsidR="0035581F" w:rsidRPr="00F72D8D" w:rsidSect="0035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190E"/>
    <w:multiLevelType w:val="multilevel"/>
    <w:tmpl w:val="DF8A5C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2D8D"/>
    <w:rsid w:val="002636D6"/>
    <w:rsid w:val="0035581F"/>
    <w:rsid w:val="00B16995"/>
    <w:rsid w:val="00F7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72D8D"/>
  </w:style>
  <w:style w:type="character" w:customStyle="1" w:styleId="a3">
    <w:name w:val="Основной текст_"/>
    <w:basedOn w:val="a0"/>
    <w:link w:val="3"/>
    <w:rsid w:val="00F72D8D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5">
    <w:name w:val="Основной текст (5)"/>
    <w:basedOn w:val="a0"/>
    <w:rsid w:val="00F72D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F72D8D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pacing w:val="2"/>
    </w:rPr>
  </w:style>
  <w:style w:type="character" w:customStyle="1" w:styleId="1">
    <w:name w:val="Основной текст1"/>
    <w:basedOn w:val="a3"/>
    <w:rsid w:val="00F72D8D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2021-06-25T12:00:00Z</dcterms:created>
  <dcterms:modified xsi:type="dcterms:W3CDTF">2021-06-25T12:12:00Z</dcterms:modified>
</cp:coreProperties>
</file>